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87" w:rsidRPr="00A84C87" w:rsidRDefault="00A84C87" w:rsidP="00A84C87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</w:rPr>
        <w:t>Чиме се бави пољопривредна производња и која је њена основна подела?</w:t>
      </w:r>
    </w:p>
    <w:p w:rsidR="00A84C87" w:rsidRPr="00A84C87" w:rsidRDefault="00A84C87" w:rsidP="00A84C87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</w:rPr>
        <w:t>2. Шта обухвата технолошки процес биљне, а шта сточарске производње?</w:t>
      </w:r>
    </w:p>
    <w:p w:rsidR="00A84C87" w:rsidRPr="00A84C87" w:rsidRDefault="00A84C87" w:rsidP="00A84C87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</w:rPr>
        <w:t>3. Које пољопривредне машине су им познате?</w:t>
      </w:r>
    </w:p>
    <w:p w:rsidR="00A84C87" w:rsidRPr="00A84C87" w:rsidRDefault="00A84C87" w:rsidP="00A84C87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C87" w:rsidRPr="00A84C87" w:rsidRDefault="00A84C87" w:rsidP="00A84C87">
      <w:pPr>
        <w:spacing w:after="0" w:line="240" w:lineRule="auto"/>
        <w:ind w:left="-1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</w:rPr>
        <w:t>Пољопривредне машине могу бити: </w:t>
      </w:r>
    </w:p>
    <w:p w:rsidR="00A84C87" w:rsidRPr="00A84C87" w:rsidRDefault="00A84C87" w:rsidP="00A84C87">
      <w:pPr>
        <w:spacing w:after="0" w:line="240" w:lineRule="auto"/>
        <w:ind w:left="-1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84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погонске</w:t>
      </w: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помоћу којих се покрећу или вуку друге машине: трактор, мотокултиватор; </w:t>
      </w:r>
    </w:p>
    <w:p w:rsidR="00A84C87" w:rsidRPr="00A84C87" w:rsidRDefault="00A84C87" w:rsidP="00A84C87">
      <w:pPr>
        <w:spacing w:after="0" w:line="240" w:lineRule="auto"/>
        <w:ind w:left="-1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84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прикључне</w:t>
      </w: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помоћу којих се обрађује земља, убирају плодови или обављају неки други послови, а покрећу се помоћу погонских машина: плугови, тањираче, дрљаче, ротодрљаче, сејалице косачице, вадилице кромпира и шећерне репе, берач кукуруза, прскалице, растурачи стајског и вештачког ђубрива итд.; </w:t>
      </w:r>
    </w:p>
    <w:p w:rsidR="00A84C87" w:rsidRPr="00A84C87" w:rsidRDefault="00A84C87" w:rsidP="00A84C87">
      <w:pPr>
        <w:spacing w:after="0" w:line="240" w:lineRule="auto"/>
        <w:ind w:left="-1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84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комбиноване</w:t>
      </w: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</w:rPr>
        <w:t>, које истовремено обављају више радних операција, а најчешће се покрећу на сопствени погон: комбајни за житарице и кукуруз; </w:t>
      </w:r>
    </w:p>
    <w:p w:rsidR="00DB4CC1" w:rsidRPr="00A84C87" w:rsidRDefault="00A84C87" w:rsidP="00A84C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84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специјалне</w:t>
      </w: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</w:rPr>
        <w:t>, користе се за специјалне намене (наводњавање или одводњавање земљишта, прскање воћа, транспорт производа итд): транспортери – елеватори, круњачи за кукуруз, млинови за сточну храну, машине за справљање силаже и концентрата, системи за наводњавање, хранилице, инкубатори за производњу пилића, апарати за мужу крава итд</w:t>
      </w:r>
    </w:p>
    <w:p w:rsidR="00A84C87" w:rsidRPr="00A84C87" w:rsidRDefault="00A84C87" w:rsidP="00A84C87">
      <w:pPr>
        <w:rPr>
          <w:rFonts w:ascii="Times New Roman" w:hAnsi="Times New Roman" w:cs="Times New Roman"/>
          <w:color w:val="848585"/>
          <w:sz w:val="24"/>
          <w:szCs w:val="24"/>
        </w:rPr>
      </w:pPr>
      <w:r w:rsidRPr="00A84C87">
        <w:rPr>
          <w:rStyle w:val="Strong"/>
          <w:rFonts w:ascii="Times New Roman" w:hAnsi="Times New Roman" w:cs="Times New Roman"/>
          <w:color w:val="FF6600"/>
          <w:sz w:val="24"/>
          <w:szCs w:val="24"/>
        </w:rPr>
        <w:t>Машине и средства за заштиту биља</w:t>
      </w:r>
      <w:r w:rsidRPr="00A84C87">
        <w:rPr>
          <w:rFonts w:ascii="Times New Roman" w:hAnsi="Times New Roman" w:cs="Times New Roman"/>
          <w:color w:val="848585"/>
          <w:sz w:val="24"/>
          <w:szCs w:val="24"/>
        </w:rPr>
        <w:t> се користе у</w:t>
      </w:r>
      <w:r w:rsidRPr="00A84C87">
        <w:rPr>
          <w:rStyle w:val="Strong"/>
          <w:rFonts w:ascii="Times New Roman" w:hAnsi="Times New Roman" w:cs="Times New Roman"/>
          <w:color w:val="848585"/>
          <w:sz w:val="24"/>
          <w:szCs w:val="24"/>
        </w:rPr>
        <w:t> борби против биљних болести, инсеката, корова и штеточина</w:t>
      </w:r>
      <w:r w:rsidRPr="00A84C87">
        <w:rPr>
          <w:rFonts w:ascii="Times New Roman" w:hAnsi="Times New Roman" w:cs="Times New Roman"/>
          <w:color w:val="848585"/>
          <w:sz w:val="24"/>
          <w:szCs w:val="24"/>
        </w:rPr>
        <w:t>. Средства за заштиту могу бити: у чврстом (прашак или гранула), течном и гасовитим агрегатном стању. Машине којима се ова средства наносе прилагођена су врсти заштитног средства.То су: прскалице, замагљивачи, оросивачи, запрашивачи и др.</w:t>
      </w:r>
    </w:p>
    <w:p w:rsidR="00A84C87" w:rsidRPr="00A84C87" w:rsidRDefault="00A84C87" w:rsidP="00A84C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848585"/>
          <w:sz w:val="24"/>
          <w:szCs w:val="24"/>
          <w:lang w:val="en-GB" w:eastAsia="en-GB"/>
        </w:rPr>
      </w:pPr>
      <w:r w:rsidRPr="00A84C8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GB" w:eastAsia="en-GB"/>
        </w:rPr>
        <w:t>инсектициди</w:t>
      </w:r>
      <w:r w:rsidRPr="00A84C87">
        <w:rPr>
          <w:rFonts w:ascii="Times New Roman" w:eastAsia="Times New Roman" w:hAnsi="Times New Roman" w:cs="Times New Roman"/>
          <w:b/>
          <w:bCs/>
          <w:color w:val="848585"/>
          <w:sz w:val="24"/>
          <w:szCs w:val="24"/>
          <w:lang w:val="en-GB" w:eastAsia="en-GB"/>
        </w:rPr>
        <w:t>  </w:t>
      </w: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(средствa за сузбијање штетних </w:t>
      </w:r>
      <w:r w:rsidRPr="00A84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инсеката</w:t>
      </w: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)</w:t>
      </w:r>
    </w:p>
    <w:p w:rsidR="00A84C87" w:rsidRPr="00A84C87" w:rsidRDefault="00A84C87" w:rsidP="00A84C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848585"/>
          <w:sz w:val="24"/>
          <w:szCs w:val="24"/>
          <w:lang w:val="en-GB" w:eastAsia="en-GB"/>
        </w:rPr>
      </w:pPr>
      <w:r w:rsidRPr="00A84C8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GB" w:eastAsia="en-GB"/>
        </w:rPr>
        <w:t>фунгициди</w:t>
      </w:r>
      <w:r w:rsidRPr="00A84C87">
        <w:rPr>
          <w:rFonts w:ascii="Times New Roman" w:eastAsia="Times New Roman" w:hAnsi="Times New Roman" w:cs="Times New Roman"/>
          <w:color w:val="848585"/>
          <w:sz w:val="24"/>
          <w:szCs w:val="24"/>
          <w:lang w:val="en-GB" w:eastAsia="en-GB"/>
        </w:rPr>
        <w:t> </w:t>
      </w: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(средствa за сузбијање проузроковача</w:t>
      </w:r>
      <w:r w:rsidRPr="00A84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 биљних болести</w:t>
      </w:r>
      <w:r w:rsidRPr="00A84C87">
        <w:rPr>
          <w:rFonts w:ascii="Times New Roman" w:eastAsia="Times New Roman" w:hAnsi="Times New Roman" w:cs="Times New Roman"/>
          <w:color w:val="848585"/>
          <w:sz w:val="24"/>
          <w:szCs w:val="24"/>
          <w:lang w:val="en-GB" w:eastAsia="en-GB"/>
        </w:rPr>
        <w:t>)</w:t>
      </w:r>
    </w:p>
    <w:p w:rsidR="00A84C87" w:rsidRPr="00A84C87" w:rsidRDefault="00A84C87" w:rsidP="00A84C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848585"/>
          <w:sz w:val="24"/>
          <w:szCs w:val="24"/>
          <w:lang w:val="en-GB" w:eastAsia="en-GB"/>
        </w:rPr>
      </w:pPr>
      <w:r w:rsidRPr="00A84C8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GB" w:eastAsia="en-GB"/>
        </w:rPr>
        <w:t>хербициди</w:t>
      </w:r>
      <w:r w:rsidRPr="00A84C87">
        <w:rPr>
          <w:rFonts w:ascii="Times New Roman" w:eastAsia="Times New Roman" w:hAnsi="Times New Roman" w:cs="Times New Roman"/>
          <w:b/>
          <w:bCs/>
          <w:color w:val="848585"/>
          <w:sz w:val="24"/>
          <w:szCs w:val="24"/>
          <w:lang w:val="en-GB" w:eastAsia="en-GB"/>
        </w:rPr>
        <w:t> </w:t>
      </w: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(средствa за сузбијање</w:t>
      </w:r>
      <w:r w:rsidRPr="00A84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 корова</w:t>
      </w: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A84C87" w:rsidRPr="00A84C87" w:rsidRDefault="00A84C87" w:rsidP="00A84C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A84C8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GB" w:eastAsia="en-GB"/>
        </w:rPr>
        <w:t>редонтициди </w:t>
      </w: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(средствa за сузбијање</w:t>
      </w:r>
      <w:r w:rsidRPr="00A84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 глодара</w:t>
      </w:r>
      <w:r w:rsidRPr="00A84C8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) </w:t>
      </w:r>
    </w:p>
    <w:p w:rsidR="00A84C87" w:rsidRPr="00A84C87" w:rsidRDefault="00A84C87" w:rsidP="00A84C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GB" w:eastAsia="en-GB"/>
        </w:rPr>
      </w:pPr>
    </w:p>
    <w:p w:rsidR="00A84C87" w:rsidRPr="00A84C87" w:rsidRDefault="00A84C87" w:rsidP="00A84C87">
      <w:pPr>
        <w:spacing w:after="0" w:line="240" w:lineRule="auto"/>
        <w:rPr>
          <w:rFonts w:ascii="Times New Roman" w:hAnsi="Times New Roman" w:cs="Times New Roman"/>
          <w:color w:val="848585"/>
          <w:sz w:val="24"/>
          <w:szCs w:val="24"/>
        </w:rPr>
      </w:pPr>
      <w:r w:rsidRPr="00A84C87">
        <w:rPr>
          <w:rStyle w:val="Strong"/>
          <w:rFonts w:ascii="Times New Roman" w:hAnsi="Times New Roman" w:cs="Times New Roman"/>
          <w:color w:val="FF6600"/>
          <w:sz w:val="24"/>
          <w:szCs w:val="24"/>
        </w:rPr>
        <w:t>Машине за убирање плодова</w:t>
      </w:r>
      <w:r w:rsidRPr="00A84C87">
        <w:rPr>
          <w:rFonts w:ascii="Times New Roman" w:hAnsi="Times New Roman" w:cs="Times New Roman"/>
          <w:color w:val="333333"/>
          <w:sz w:val="24"/>
          <w:szCs w:val="24"/>
        </w:rPr>
        <w:t> ималу задатак да </w:t>
      </w:r>
      <w:r w:rsidRPr="00A84C87">
        <w:rPr>
          <w:rStyle w:val="Strong"/>
          <w:rFonts w:ascii="Times New Roman" w:hAnsi="Times New Roman" w:cs="Times New Roman"/>
          <w:color w:val="333333"/>
          <w:sz w:val="24"/>
          <w:szCs w:val="24"/>
        </w:rPr>
        <w:t>без већих оштећења и растура прикупе плодове</w:t>
      </w:r>
      <w:r w:rsidRPr="00A84C87">
        <w:rPr>
          <w:rFonts w:ascii="Times New Roman" w:hAnsi="Times New Roman" w:cs="Times New Roman"/>
          <w:color w:val="333333"/>
          <w:sz w:val="24"/>
          <w:szCs w:val="24"/>
        </w:rPr>
        <w:t> за које су намењене. То су косачице, превртачи и скупљачи сена,</w:t>
      </w:r>
      <w:r w:rsidRPr="00A84C87">
        <w:rPr>
          <w:rFonts w:ascii="Times New Roman" w:hAnsi="Times New Roman" w:cs="Times New Roman"/>
          <w:color w:val="848585"/>
          <w:sz w:val="24"/>
          <w:szCs w:val="24"/>
        </w:rPr>
        <w:t xml:space="preserve"> берачи кукуруза, вадилице за кромпир, репу, шаргарепу и сл. берачи малина, шљива итд.</w:t>
      </w:r>
    </w:p>
    <w:p w:rsidR="00A84C87" w:rsidRPr="00A84C87" w:rsidRDefault="00A84C87" w:rsidP="00A84C87">
      <w:pPr>
        <w:spacing w:after="0" w:line="240" w:lineRule="auto"/>
        <w:rPr>
          <w:rFonts w:ascii="Times New Roman" w:hAnsi="Times New Roman" w:cs="Times New Roman"/>
          <w:color w:val="848585"/>
          <w:sz w:val="24"/>
          <w:szCs w:val="24"/>
        </w:rPr>
      </w:pPr>
    </w:p>
    <w:p w:rsidR="00A84C87" w:rsidRPr="00A84C87" w:rsidRDefault="00A84C87" w:rsidP="00A84C87">
      <w:pPr>
        <w:spacing w:after="0" w:line="240" w:lineRule="auto"/>
        <w:rPr>
          <w:rStyle w:val="Strong"/>
          <w:rFonts w:ascii="Times New Roman" w:hAnsi="Times New Roman" w:cs="Times New Roman"/>
          <w:color w:val="008000"/>
          <w:sz w:val="24"/>
          <w:szCs w:val="24"/>
          <w:u w:val="single"/>
        </w:rPr>
      </w:pPr>
      <w:r w:rsidRPr="00A84C87">
        <w:rPr>
          <w:rStyle w:val="Strong"/>
          <w:rFonts w:ascii="Times New Roman" w:hAnsi="Times New Roman" w:cs="Times New Roman"/>
          <w:color w:val="008000"/>
          <w:sz w:val="24"/>
          <w:szCs w:val="24"/>
          <w:u w:val="single"/>
        </w:rPr>
        <w:t>ЗАПАМТИ:</w:t>
      </w:r>
    </w:p>
    <w:p w:rsidR="00A84C87" w:rsidRPr="00A84C87" w:rsidRDefault="00A84C87" w:rsidP="00A84C87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848585"/>
        </w:rPr>
      </w:pPr>
      <w:r w:rsidRPr="00A84C87">
        <w:rPr>
          <w:rStyle w:val="Strong"/>
          <w:color w:val="008000"/>
        </w:rPr>
        <w:t>сеје се семе</w:t>
      </w:r>
      <w:r w:rsidRPr="00A84C87">
        <w:rPr>
          <w:rStyle w:val="Strong"/>
          <w:color w:val="848585"/>
        </w:rPr>
        <w:t> (семе пшенице, пасуља, грашка и сл.)</w:t>
      </w:r>
    </w:p>
    <w:p w:rsidR="00A84C87" w:rsidRPr="00A84C87" w:rsidRDefault="00A84C87" w:rsidP="00A84C87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848585"/>
        </w:rPr>
      </w:pPr>
      <w:r w:rsidRPr="00A84C87">
        <w:rPr>
          <w:rStyle w:val="Strong"/>
          <w:color w:val="008000"/>
        </w:rPr>
        <w:t>саде се саднице</w:t>
      </w:r>
      <w:r w:rsidRPr="00A84C87">
        <w:rPr>
          <w:rStyle w:val="Strong"/>
          <w:color w:val="848585"/>
        </w:rPr>
        <w:t> (малина, шљива, јабука итд.)</w:t>
      </w:r>
    </w:p>
    <w:p w:rsidR="00A84C87" w:rsidRPr="00A84C87" w:rsidRDefault="00A84C87" w:rsidP="00A84C87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848585"/>
        </w:rPr>
      </w:pPr>
      <w:r w:rsidRPr="00A84C87">
        <w:rPr>
          <w:rStyle w:val="Strong"/>
          <w:color w:val="008000"/>
        </w:rPr>
        <w:t>расађује се расад</w:t>
      </w:r>
      <w:r w:rsidRPr="00A84C87">
        <w:rPr>
          <w:rStyle w:val="Strong"/>
          <w:color w:val="848585"/>
        </w:rPr>
        <w:t> (младе биљке паприке, парадајза, краставаца итд.)</w:t>
      </w:r>
    </w:p>
    <w:p w:rsidR="00A84C87" w:rsidRPr="00A84C87" w:rsidRDefault="00A84C87" w:rsidP="00A84C87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848585"/>
        </w:rPr>
      </w:pPr>
      <w:r w:rsidRPr="00A84C87">
        <w:rPr>
          <w:rStyle w:val="Strong"/>
          <w:color w:val="008000"/>
        </w:rPr>
        <w:t>жање се жито</w:t>
      </w:r>
      <w:r w:rsidRPr="00A84C87">
        <w:rPr>
          <w:rStyle w:val="Strong"/>
          <w:color w:val="848585"/>
        </w:rPr>
        <w:t> (пшеница, раж, овас и јечам)</w:t>
      </w:r>
    </w:p>
    <w:p w:rsidR="00A84C87" w:rsidRPr="00A84C87" w:rsidRDefault="00A84C87" w:rsidP="00A84C87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848585"/>
        </w:rPr>
      </w:pPr>
      <w:r w:rsidRPr="00A84C87">
        <w:rPr>
          <w:rStyle w:val="Strong"/>
          <w:color w:val="008000"/>
        </w:rPr>
        <w:t>бере се кукуруз, воће и сл.</w:t>
      </w:r>
    </w:p>
    <w:p w:rsidR="00A84C87" w:rsidRPr="00A84C87" w:rsidRDefault="00A84C87" w:rsidP="00A84C87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848585"/>
        </w:rPr>
      </w:pPr>
      <w:r w:rsidRPr="00A84C87">
        <w:rPr>
          <w:rStyle w:val="Strong"/>
          <w:color w:val="008000"/>
        </w:rPr>
        <w:t>вади се кромпир, репа итд.</w:t>
      </w:r>
    </w:p>
    <w:p w:rsidR="00A84C87" w:rsidRDefault="00A84C87" w:rsidP="00A84C87">
      <w:pPr>
        <w:rPr>
          <w:rFonts w:ascii="Times New Roman" w:hAnsi="Times New Roman" w:cs="Times New Roman"/>
          <w:sz w:val="24"/>
          <w:szCs w:val="24"/>
        </w:rPr>
      </w:pPr>
    </w:p>
    <w:p w:rsidR="00A84C87" w:rsidRPr="00A84C87" w:rsidRDefault="00A84C87" w:rsidP="00A84C8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4C87">
        <w:rPr>
          <w:rFonts w:ascii="Times New Roman" w:hAnsi="Times New Roman" w:cs="Times New Roman"/>
          <w:b/>
          <w:i/>
          <w:sz w:val="24"/>
          <w:szCs w:val="24"/>
          <w:u w:val="single"/>
        </w:rPr>
        <w:t>Урадити у радној свесци све везано за ову наставну јединицу!</w:t>
      </w:r>
    </w:p>
    <w:sectPr w:rsidR="00A84C87" w:rsidRPr="00A84C87" w:rsidSect="00DB4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8C8"/>
    <w:multiLevelType w:val="multilevel"/>
    <w:tmpl w:val="AA6C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11718"/>
    <w:multiLevelType w:val="multilevel"/>
    <w:tmpl w:val="747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A4D16"/>
    <w:multiLevelType w:val="multilevel"/>
    <w:tmpl w:val="104C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4C87"/>
    <w:rsid w:val="000F3037"/>
    <w:rsid w:val="00186E80"/>
    <w:rsid w:val="00275B6A"/>
    <w:rsid w:val="003458AA"/>
    <w:rsid w:val="00681663"/>
    <w:rsid w:val="00A84C87"/>
    <w:rsid w:val="00DB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87"/>
    <w:pPr>
      <w:spacing w:after="24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C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>HP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2020-03-18T18:38:00Z</dcterms:created>
  <dcterms:modified xsi:type="dcterms:W3CDTF">2020-03-18T18:38:00Z</dcterms:modified>
</cp:coreProperties>
</file>